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F" w:rsidRDefault="003860EF" w:rsidP="00AD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EF" w:rsidRPr="003E61BC" w:rsidRDefault="003860EF" w:rsidP="003860EF">
      <w:pPr>
        <w:spacing w:after="0" w:line="240" w:lineRule="auto"/>
        <w:jc w:val="center"/>
        <w:rPr>
          <w:rFonts w:ascii="Times New Roman" w:hAnsi="Times New Roman"/>
          <w:highlight w:val="green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860EF" w:rsidRPr="003E61BC" w:rsidRDefault="003860EF" w:rsidP="00386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1B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E61B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E61BC">
        <w:rPr>
          <w:rFonts w:ascii="Times New Roman" w:hAnsi="Times New Roman"/>
          <w:b/>
          <w:sz w:val="28"/>
          <w:szCs w:val="28"/>
        </w:rPr>
        <w:t>арабудахке</w:t>
      </w:r>
      <w:r>
        <w:rPr>
          <w:rFonts w:ascii="Times New Roman" w:hAnsi="Times New Roman"/>
          <w:b/>
          <w:sz w:val="28"/>
          <w:szCs w:val="28"/>
        </w:rPr>
        <w:t>нт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21 июня</w:t>
      </w:r>
      <w:r w:rsidRPr="003E61B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3E61B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3860EF" w:rsidRPr="003E61BC" w:rsidRDefault="003860EF" w:rsidP="00386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>
        <w:rPr>
          <w:rFonts w:ascii="Times New Roman" w:hAnsi="Times New Roman"/>
          <w:sz w:val="28"/>
          <w:szCs w:val="28"/>
        </w:rPr>
        <w:t xml:space="preserve"> администрация МР</w:t>
      </w:r>
      <w:r w:rsidRPr="003E61BC">
        <w:rPr>
          <w:rFonts w:ascii="Times New Roman" w:hAnsi="Times New Roman"/>
          <w:sz w:val="28"/>
          <w:szCs w:val="28"/>
        </w:rPr>
        <w:t xml:space="preserve"> «Карабудахкентский район».</w:t>
      </w:r>
    </w:p>
    <w:p w:rsidR="003860EF" w:rsidRPr="003E61BC" w:rsidRDefault="003860EF" w:rsidP="00386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     </w:t>
      </w:r>
      <w:r w:rsidRPr="003E61BC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Pr="003E61BC">
        <w:rPr>
          <w:rFonts w:ascii="Times New Roman" w:hAnsi="Times New Roman"/>
          <w:sz w:val="28"/>
          <w:szCs w:val="28"/>
        </w:rPr>
        <w:t xml:space="preserve"> 368530, Республика Дагестан, Карабудахкентский район, с</w:t>
      </w:r>
      <w:proofErr w:type="gramStart"/>
      <w:r w:rsidRPr="003E61BC">
        <w:rPr>
          <w:rFonts w:ascii="Times New Roman" w:hAnsi="Times New Roman"/>
          <w:sz w:val="28"/>
          <w:szCs w:val="28"/>
        </w:rPr>
        <w:t>.К</w:t>
      </w:r>
      <w:proofErr w:type="gramEnd"/>
      <w:r w:rsidRPr="003E61BC">
        <w:rPr>
          <w:rFonts w:ascii="Times New Roman" w:hAnsi="Times New Roman"/>
          <w:sz w:val="28"/>
          <w:szCs w:val="28"/>
        </w:rPr>
        <w:t>арабудах</w:t>
      </w:r>
      <w:r>
        <w:rPr>
          <w:rFonts w:ascii="Times New Roman" w:hAnsi="Times New Roman"/>
          <w:sz w:val="28"/>
          <w:szCs w:val="28"/>
        </w:rPr>
        <w:t>кент, ул.Советская 2. Контактные</w:t>
      </w:r>
      <w:r w:rsidRPr="003E61BC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</w:t>
      </w:r>
      <w:r w:rsidRPr="003E61BC">
        <w:rPr>
          <w:rFonts w:ascii="Times New Roman" w:hAnsi="Times New Roman"/>
          <w:sz w:val="28"/>
          <w:szCs w:val="28"/>
        </w:rPr>
        <w:t>: 8</w:t>
      </w:r>
      <w:r>
        <w:rPr>
          <w:rFonts w:ascii="Times New Roman" w:hAnsi="Times New Roman"/>
          <w:sz w:val="28"/>
          <w:szCs w:val="28"/>
        </w:rPr>
        <w:t>(</w:t>
      </w:r>
      <w:r w:rsidRPr="003E61BC">
        <w:rPr>
          <w:rFonts w:ascii="Times New Roman" w:hAnsi="Times New Roman"/>
          <w:sz w:val="28"/>
          <w:szCs w:val="28"/>
        </w:rPr>
        <w:t>87232</w:t>
      </w:r>
      <w:r>
        <w:rPr>
          <w:rFonts w:ascii="Times New Roman" w:hAnsi="Times New Roman"/>
          <w:sz w:val="28"/>
          <w:szCs w:val="28"/>
        </w:rPr>
        <w:t>)</w:t>
      </w:r>
      <w:r w:rsidRPr="003E61BC">
        <w:rPr>
          <w:rFonts w:ascii="Times New Roman" w:hAnsi="Times New Roman"/>
          <w:sz w:val="28"/>
          <w:szCs w:val="28"/>
        </w:rPr>
        <w:t>2-22-</w:t>
      </w:r>
      <w:r>
        <w:rPr>
          <w:rFonts w:ascii="Times New Roman" w:hAnsi="Times New Roman"/>
          <w:sz w:val="28"/>
          <w:szCs w:val="28"/>
        </w:rPr>
        <w:t>68</w:t>
      </w:r>
      <w:r w:rsidRPr="003E61BC">
        <w:rPr>
          <w:rFonts w:ascii="Times New Roman" w:hAnsi="Times New Roman"/>
          <w:sz w:val="28"/>
          <w:szCs w:val="28"/>
        </w:rPr>
        <w:t>, 8</w:t>
      </w:r>
      <w:r>
        <w:rPr>
          <w:rFonts w:ascii="Times New Roman" w:hAnsi="Times New Roman"/>
          <w:sz w:val="28"/>
          <w:szCs w:val="28"/>
        </w:rPr>
        <w:t>(</w:t>
      </w:r>
      <w:r w:rsidRPr="003E61BC">
        <w:rPr>
          <w:rFonts w:ascii="Times New Roman" w:hAnsi="Times New Roman"/>
          <w:sz w:val="28"/>
          <w:szCs w:val="28"/>
        </w:rPr>
        <w:t>87232</w:t>
      </w:r>
      <w:r>
        <w:rPr>
          <w:rFonts w:ascii="Times New Roman" w:hAnsi="Times New Roman"/>
          <w:sz w:val="28"/>
          <w:szCs w:val="28"/>
        </w:rPr>
        <w:t>)</w:t>
      </w:r>
      <w:r w:rsidRPr="003E61BC">
        <w:rPr>
          <w:rFonts w:ascii="Times New Roman" w:hAnsi="Times New Roman"/>
          <w:sz w:val="28"/>
          <w:szCs w:val="28"/>
        </w:rPr>
        <w:t>2-2</w:t>
      </w:r>
      <w:r>
        <w:rPr>
          <w:rFonts w:ascii="Times New Roman" w:hAnsi="Times New Roman"/>
          <w:sz w:val="28"/>
          <w:szCs w:val="28"/>
        </w:rPr>
        <w:t>4</w:t>
      </w:r>
      <w:r w:rsidRPr="003E61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93, 55-19-88,</w:t>
      </w:r>
    </w:p>
    <w:p w:rsidR="003860EF" w:rsidRPr="001F62E2" w:rsidRDefault="003860EF" w:rsidP="003860EF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62E2">
        <w:rPr>
          <w:rFonts w:ascii="Times New Roman" w:hAnsi="Times New Roman"/>
          <w:b/>
          <w:sz w:val="28"/>
          <w:szCs w:val="28"/>
        </w:rPr>
        <w:t xml:space="preserve">         </w:t>
      </w:r>
      <w:r w:rsidRPr="001F62E2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2E2">
        <w:rPr>
          <w:rFonts w:ascii="Times New Roman" w:hAnsi="Times New Roman"/>
          <w:b/>
          <w:bCs/>
          <w:sz w:val="28"/>
          <w:szCs w:val="28"/>
        </w:rPr>
        <w:t>-</w:t>
      </w:r>
      <w:r w:rsidRPr="001F62E2">
        <w:rPr>
          <w:rFonts w:ascii="Times New Roman" w:hAnsi="Times New Roman"/>
          <w:b/>
          <w:sz w:val="28"/>
          <w:szCs w:val="28"/>
        </w:rPr>
        <w:t xml:space="preserve"> право на заключение договора аренды земельного участка из земель на территории МР «Карабудахкентский район», государственная собственность на которые не разграничена:</w:t>
      </w:r>
    </w:p>
    <w:p w:rsidR="003860EF" w:rsidRPr="003E61BC" w:rsidRDefault="003860EF" w:rsidP="003860EF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961"/>
        <w:gridCol w:w="1843"/>
        <w:gridCol w:w="1535"/>
      </w:tblGrid>
      <w:tr w:rsidR="003860EF" w:rsidRPr="003E61BC" w:rsidTr="00AD3397">
        <w:tc>
          <w:tcPr>
            <w:tcW w:w="1413" w:type="dxa"/>
          </w:tcPr>
          <w:p w:rsidR="003860EF" w:rsidRPr="003E61BC" w:rsidRDefault="003860EF" w:rsidP="00AD33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3860EF" w:rsidRPr="003E61BC" w:rsidRDefault="003860EF" w:rsidP="00AD33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3860EF" w:rsidRDefault="003860EF" w:rsidP="00AD33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3860EF" w:rsidRPr="003E61BC" w:rsidRDefault="003860EF" w:rsidP="00AD33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</w:tcPr>
          <w:p w:rsidR="003860EF" w:rsidRPr="003E61BC" w:rsidRDefault="003860EF" w:rsidP="00AD3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3860EF" w:rsidRPr="00170352" w:rsidTr="00AD3397">
        <w:tc>
          <w:tcPr>
            <w:tcW w:w="1413" w:type="dxa"/>
          </w:tcPr>
          <w:p w:rsidR="003860EF" w:rsidRPr="00170352" w:rsidRDefault="003860EF" w:rsidP="00AD33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352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</w:tcPr>
          <w:p w:rsidR="003860EF" w:rsidRPr="00170352" w:rsidRDefault="003860EF" w:rsidP="00AD3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352">
              <w:rPr>
                <w:rFonts w:ascii="Times New Roman" w:hAnsi="Times New Roman"/>
                <w:sz w:val="28"/>
                <w:szCs w:val="28"/>
              </w:rPr>
              <w:t>Право на заключение договора аренды земельного участка площадью 1,5га из  земель категории «Земли населенных пунктов», расположенного на участке «</w:t>
            </w:r>
            <w:proofErr w:type="spellStart"/>
            <w:r w:rsidRPr="00170352">
              <w:rPr>
                <w:rFonts w:ascii="Times New Roman" w:hAnsi="Times New Roman"/>
                <w:sz w:val="28"/>
                <w:szCs w:val="28"/>
              </w:rPr>
              <w:t>Турали</w:t>
            </w:r>
            <w:proofErr w:type="spellEnd"/>
            <w:r w:rsidRPr="00170352">
              <w:rPr>
                <w:rFonts w:ascii="Times New Roman" w:hAnsi="Times New Roman"/>
                <w:sz w:val="28"/>
                <w:szCs w:val="28"/>
              </w:rPr>
              <w:t>» в административных границах МР «Карабудахкентский район»,  кадастровый номер  №05:09:000023:14693, для ведения личного подсобного хозяйства на полевых участках, сроком на 49 лет</w:t>
            </w:r>
          </w:p>
        </w:tc>
        <w:tc>
          <w:tcPr>
            <w:tcW w:w="1843" w:type="dxa"/>
          </w:tcPr>
          <w:p w:rsidR="003860EF" w:rsidRPr="00170352" w:rsidRDefault="003860EF" w:rsidP="00AD33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</w:t>
            </w:r>
          </w:p>
        </w:tc>
        <w:tc>
          <w:tcPr>
            <w:tcW w:w="1535" w:type="dxa"/>
          </w:tcPr>
          <w:p w:rsidR="003860EF" w:rsidRPr="00170352" w:rsidRDefault="003860EF" w:rsidP="00AD33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</w:tbl>
    <w:p w:rsidR="003860EF" w:rsidRPr="00170352" w:rsidRDefault="003860EF" w:rsidP="003860EF">
      <w:pPr>
        <w:pBdr>
          <w:bottom w:val="single" w:sz="8" w:space="11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    </w:t>
      </w:r>
    </w:p>
    <w:p w:rsidR="003860EF" w:rsidRPr="003E61BC" w:rsidRDefault="003860EF" w:rsidP="003860EF">
      <w:pPr>
        <w:pBdr>
          <w:bottom w:val="single" w:sz="8" w:space="11" w:color="FFFFFF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 </w:t>
      </w:r>
      <w:r w:rsidRPr="003E61BC">
        <w:rPr>
          <w:rFonts w:ascii="Times New Roman" w:hAnsi="Times New Roman"/>
          <w:bCs/>
          <w:sz w:val="28"/>
          <w:szCs w:val="28"/>
        </w:rPr>
        <w:t>3.</w:t>
      </w:r>
      <w:r w:rsidRPr="003E61BC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«Будни района» и размещено на официальном сайте </w:t>
      </w:r>
      <w:proofErr w:type="spellStart"/>
      <w:r w:rsidRPr="003E61BC">
        <w:rPr>
          <w:rFonts w:ascii="Times New Roman" w:hAnsi="Times New Roman"/>
          <w:sz w:val="28"/>
          <w:szCs w:val="28"/>
        </w:rPr>
        <w:t>Карабудахкентского</w:t>
      </w:r>
      <w:proofErr w:type="spellEnd"/>
      <w:r w:rsidRPr="003E61BC">
        <w:rPr>
          <w:rFonts w:ascii="Times New Roman" w:hAnsi="Times New Roman"/>
          <w:sz w:val="28"/>
          <w:szCs w:val="28"/>
        </w:rPr>
        <w:t xml:space="preserve"> </w:t>
      </w:r>
      <w:r w:rsidRPr="009B2235">
        <w:rPr>
          <w:rFonts w:ascii="Times New Roman" w:hAnsi="Times New Roman"/>
          <w:sz w:val="28"/>
          <w:szCs w:val="28"/>
        </w:rPr>
        <w:t xml:space="preserve">района  </w:t>
      </w:r>
      <w:r w:rsidRPr="009B2235"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Pr="009B2235">
          <w:rPr>
            <w:rStyle w:val="a3"/>
            <w:sz w:val="28"/>
            <w:szCs w:val="28"/>
            <w:lang w:val="en-US"/>
          </w:rPr>
          <w:t>www</w:t>
        </w:r>
        <w:r w:rsidRPr="009B2235">
          <w:rPr>
            <w:rStyle w:val="a3"/>
            <w:sz w:val="28"/>
            <w:szCs w:val="28"/>
          </w:rPr>
          <w:t>.</w:t>
        </w:r>
        <w:proofErr w:type="spellStart"/>
        <w:r w:rsidRPr="009B2235">
          <w:rPr>
            <w:rStyle w:val="a3"/>
            <w:sz w:val="28"/>
            <w:szCs w:val="28"/>
            <w:lang w:val="en-US"/>
          </w:rPr>
          <w:t>bekenez</w:t>
        </w:r>
        <w:proofErr w:type="spellEnd"/>
        <w:r w:rsidRPr="009B2235">
          <w:rPr>
            <w:rStyle w:val="a3"/>
            <w:sz w:val="28"/>
            <w:szCs w:val="28"/>
          </w:rPr>
          <w:t>.</w:t>
        </w:r>
        <w:proofErr w:type="spellStart"/>
        <w:r w:rsidRPr="009B22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 и на официальном  сайте РФ для опубликования информации о проведении торгов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torgi</w:t>
      </w:r>
      <w:proofErr w:type="spellEnd"/>
      <w:r w:rsidRPr="00735AB3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Pr="00735AB3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735AB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20 мая </w:t>
      </w:r>
      <w:r w:rsidRPr="003E61BC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3E61BC">
        <w:rPr>
          <w:rFonts w:ascii="Times New Roman" w:hAnsi="Times New Roman"/>
          <w:bCs/>
          <w:sz w:val="28"/>
          <w:szCs w:val="28"/>
        </w:rPr>
        <w:t>года.</w:t>
      </w: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     4</w:t>
      </w:r>
      <w:r w:rsidRPr="003E61BC">
        <w:rPr>
          <w:rFonts w:ascii="Times New Roman" w:hAnsi="Times New Roman"/>
          <w:b/>
          <w:bCs/>
          <w:sz w:val="28"/>
          <w:szCs w:val="28"/>
        </w:rPr>
        <w:t>.</w:t>
      </w:r>
      <w:r w:rsidRPr="003E61BC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2835"/>
        <w:gridCol w:w="1843"/>
      </w:tblGrid>
      <w:tr w:rsidR="003860EF" w:rsidRPr="003E61BC" w:rsidTr="00AD3397">
        <w:trPr>
          <w:trHeight w:val="2917"/>
        </w:trPr>
        <w:tc>
          <w:tcPr>
            <w:tcW w:w="817" w:type="dxa"/>
            <w:tcBorders>
              <w:bottom w:val="single" w:sz="4" w:space="0" w:color="auto"/>
            </w:tcBorders>
          </w:tcPr>
          <w:p w:rsidR="003860EF" w:rsidRPr="003E61BC" w:rsidRDefault="003860EF" w:rsidP="00AD339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60EF" w:rsidRPr="003E61BC" w:rsidRDefault="003860EF" w:rsidP="00AD3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60EF" w:rsidRPr="003E61BC" w:rsidRDefault="003860EF" w:rsidP="00AD3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60EF" w:rsidRPr="003E61BC" w:rsidRDefault="003860EF" w:rsidP="00AD33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1BC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3860EF" w:rsidRPr="003E61BC" w:rsidTr="00AD33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F" w:rsidRPr="003E61BC" w:rsidRDefault="003860EF" w:rsidP="00AD339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1BC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F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1.Мирзаев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Магомедсалим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Магомедсаидович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0EF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0EF" w:rsidRPr="003E61BC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Магомедов Магомед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Гитиномагомедович</w:t>
            </w:r>
            <w:proofErr w:type="spellEnd"/>
          </w:p>
          <w:p w:rsidR="003860EF" w:rsidRPr="003E61BC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F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№57 от 07.06</w:t>
            </w:r>
            <w:r w:rsidRPr="003E61B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61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860EF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0EF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0EF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№58 от 14.06.2016г.</w:t>
            </w:r>
          </w:p>
          <w:p w:rsidR="003860EF" w:rsidRPr="003E61BC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60EF" w:rsidRPr="003E61BC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F" w:rsidRPr="003E61BC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07.06</w:t>
            </w:r>
            <w:r w:rsidRPr="003E61B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61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860EF" w:rsidRPr="003E61BC" w:rsidRDefault="003860EF" w:rsidP="00AD3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4500 </w:t>
            </w:r>
            <w:r w:rsidRPr="003E61B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3860EF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0EF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14.06.2016г.</w:t>
            </w:r>
          </w:p>
          <w:p w:rsidR="003860EF" w:rsidRPr="003E61BC" w:rsidRDefault="003860EF" w:rsidP="00AD3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4500рублей</w:t>
            </w:r>
          </w:p>
        </w:tc>
      </w:tr>
    </w:tbl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61BC">
        <w:rPr>
          <w:rFonts w:ascii="Times New Roman" w:hAnsi="Times New Roman"/>
          <w:bCs/>
          <w:sz w:val="28"/>
          <w:szCs w:val="28"/>
        </w:rPr>
        <w:t xml:space="preserve">          5.</w:t>
      </w:r>
      <w:r w:rsidRPr="003E61BC"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3860EF" w:rsidRPr="003E61BC" w:rsidRDefault="003860EF" w:rsidP="003860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E61BC">
        <w:rPr>
          <w:rFonts w:ascii="Times New Roman" w:hAnsi="Times New Roman"/>
          <w:sz w:val="28"/>
          <w:szCs w:val="28"/>
        </w:rPr>
        <w:t xml:space="preserve">6. Отозванных заявок нет. </w:t>
      </w:r>
      <w:r>
        <w:rPr>
          <w:rFonts w:ascii="Times New Roman" w:hAnsi="Times New Roman"/>
          <w:sz w:val="28"/>
          <w:szCs w:val="28"/>
        </w:rPr>
        <w:t>Заявителей</w:t>
      </w:r>
      <w:r w:rsidRPr="003E61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E61BC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щенных к участию в аукционе</w:t>
      </w:r>
      <w:r w:rsidRPr="003E61BC">
        <w:rPr>
          <w:rFonts w:ascii="Times New Roman" w:hAnsi="Times New Roman"/>
          <w:sz w:val="28"/>
          <w:szCs w:val="28"/>
        </w:rPr>
        <w:t>, нет.</w:t>
      </w:r>
    </w:p>
    <w:p w:rsidR="003860EF" w:rsidRPr="003E61BC" w:rsidRDefault="003860EF" w:rsidP="00386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61BC">
        <w:rPr>
          <w:rFonts w:ascii="Times New Roman" w:hAnsi="Times New Roman"/>
          <w:b/>
          <w:bCs/>
          <w:sz w:val="28"/>
          <w:szCs w:val="28"/>
        </w:rPr>
        <w:tab/>
      </w:r>
      <w:r w:rsidRPr="003E61BC">
        <w:rPr>
          <w:rFonts w:ascii="Times New Roman" w:hAnsi="Times New Roman"/>
          <w:bCs/>
          <w:sz w:val="28"/>
          <w:szCs w:val="28"/>
        </w:rPr>
        <w:t>7.</w:t>
      </w:r>
      <w:r w:rsidRPr="003E61BC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3860EF" w:rsidRPr="003E61BC" w:rsidRDefault="003860EF" w:rsidP="00386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1BC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3E61BC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>
        <w:rPr>
          <w:rFonts w:ascii="Times New Roman" w:hAnsi="Times New Roman"/>
          <w:sz w:val="28"/>
          <w:szCs w:val="28"/>
        </w:rPr>
        <w:t>8, 9 ст.39.12 Земельного Кодекса РФ</w:t>
      </w:r>
      <w:r w:rsidRPr="003E61BC">
        <w:rPr>
          <w:rFonts w:ascii="Times New Roman" w:hAnsi="Times New Roman"/>
          <w:sz w:val="28"/>
          <w:szCs w:val="28"/>
        </w:rPr>
        <w:t xml:space="preserve">,  </w:t>
      </w:r>
      <w:r w:rsidRPr="003E61BC">
        <w:rPr>
          <w:rFonts w:ascii="Times New Roman" w:hAnsi="Times New Roman"/>
          <w:bCs/>
          <w:sz w:val="28"/>
          <w:szCs w:val="28"/>
        </w:rPr>
        <w:t>допустить к участию</w:t>
      </w:r>
      <w:r w:rsidRPr="003E61BC">
        <w:rPr>
          <w:rFonts w:ascii="Times New Roman" w:hAnsi="Times New Roman"/>
          <w:sz w:val="28"/>
          <w:szCs w:val="28"/>
        </w:rPr>
        <w:t xml:space="preserve"> в открытом аукционе  претендентов</w:t>
      </w:r>
      <w:r>
        <w:rPr>
          <w:rFonts w:ascii="Times New Roman" w:hAnsi="Times New Roman"/>
          <w:sz w:val="28"/>
          <w:szCs w:val="28"/>
        </w:rPr>
        <w:t xml:space="preserve"> по лоту №1</w:t>
      </w:r>
      <w:r w:rsidRPr="003E61BC">
        <w:rPr>
          <w:rFonts w:ascii="Times New Roman" w:hAnsi="Times New Roman"/>
          <w:sz w:val="28"/>
          <w:szCs w:val="28"/>
        </w:rPr>
        <w:t>, подавших заявки на участие в открытом аукционе, указанных в п.4 настоящего Протокола, и признать их участниками аукциона.</w:t>
      </w:r>
    </w:p>
    <w:p w:rsidR="003860EF" w:rsidRDefault="003860EF" w:rsidP="003860EF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 w:rsidRPr="006237B9">
        <w:rPr>
          <w:rFonts w:ascii="Times New Roman" w:hAnsi="Times New Roman"/>
          <w:sz w:val="28"/>
          <w:szCs w:val="28"/>
        </w:rPr>
        <w:tab/>
      </w:r>
      <w:r w:rsidRPr="006237B9">
        <w:rPr>
          <w:rFonts w:ascii="Times New Roman" w:hAnsi="Times New Roman"/>
          <w:sz w:val="28"/>
          <w:szCs w:val="28"/>
        </w:rPr>
        <w:tab/>
      </w:r>
    </w:p>
    <w:p w:rsidR="003860EF" w:rsidRPr="006237B9" w:rsidRDefault="003860EF" w:rsidP="003860EF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</w:p>
    <w:p w:rsidR="003860EF" w:rsidRDefault="003860EF" w:rsidP="003860EF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61BC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3860EF" w:rsidRPr="003E61BC" w:rsidRDefault="003860EF" w:rsidP="003860EF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860EF" w:rsidRDefault="003860EF" w:rsidP="003860EF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Единой комиссии:               </w:t>
      </w:r>
      <w:r w:rsidRPr="003E61BC">
        <w:rPr>
          <w:rFonts w:ascii="Times New Roman" w:hAnsi="Times New Roman"/>
          <w:b/>
          <w:sz w:val="28"/>
          <w:szCs w:val="28"/>
        </w:rPr>
        <w:t xml:space="preserve">_______________ </w:t>
      </w:r>
      <w:r>
        <w:rPr>
          <w:rFonts w:ascii="Times New Roman" w:hAnsi="Times New Roman"/>
          <w:b/>
          <w:sz w:val="28"/>
          <w:szCs w:val="28"/>
        </w:rPr>
        <w:t xml:space="preserve">  Саидов С.Р</w:t>
      </w:r>
      <w:r w:rsidRPr="003E61B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3860EF" w:rsidRPr="003E61BC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3860EF" w:rsidRPr="003E61BC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3E61BC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</w:tc>
        <w:tc>
          <w:tcPr>
            <w:tcW w:w="4511" w:type="dxa"/>
            <w:hideMark/>
          </w:tcPr>
          <w:p w:rsidR="003860EF" w:rsidRPr="003E61BC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3E61BC">
              <w:rPr>
                <w:b/>
                <w:sz w:val="28"/>
                <w:szCs w:val="28"/>
              </w:rPr>
              <w:t xml:space="preserve">_______________  </w:t>
            </w:r>
            <w:r w:rsidRPr="00921B57">
              <w:rPr>
                <w:b/>
                <w:sz w:val="28"/>
                <w:szCs w:val="28"/>
              </w:rPr>
              <w:t>Османов Т.М.</w:t>
            </w:r>
          </w:p>
        </w:tc>
      </w:tr>
      <w:tr w:rsidR="003860EF" w:rsidRPr="00D03FC4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921B57">
              <w:rPr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3860EF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sz w:val="28"/>
                <w:szCs w:val="28"/>
              </w:rPr>
              <w:t>Габитова</w:t>
            </w:r>
            <w:proofErr w:type="spellEnd"/>
            <w:r>
              <w:rPr>
                <w:b/>
                <w:sz w:val="28"/>
                <w:szCs w:val="28"/>
              </w:rPr>
              <w:t xml:space="preserve"> А.Н.</w:t>
            </w:r>
          </w:p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921B57">
              <w:rPr>
                <w:b/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b/>
                <w:sz w:val="28"/>
                <w:szCs w:val="28"/>
              </w:rPr>
              <w:t>Короглиев</w:t>
            </w:r>
            <w:proofErr w:type="spellEnd"/>
            <w:r>
              <w:rPr>
                <w:b/>
                <w:sz w:val="28"/>
                <w:szCs w:val="28"/>
              </w:rPr>
              <w:t xml:space="preserve"> А.Р</w:t>
            </w:r>
            <w:r w:rsidRPr="00921B57">
              <w:rPr>
                <w:b/>
                <w:sz w:val="28"/>
                <w:szCs w:val="28"/>
              </w:rPr>
              <w:t>.</w:t>
            </w:r>
          </w:p>
        </w:tc>
      </w:tr>
      <w:tr w:rsidR="003860EF" w:rsidRPr="00682773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921B57">
              <w:rPr>
                <w:b/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 xml:space="preserve">___________  </w:t>
            </w:r>
            <w:proofErr w:type="spellStart"/>
            <w:r>
              <w:rPr>
                <w:b/>
                <w:sz w:val="28"/>
                <w:szCs w:val="28"/>
              </w:rPr>
              <w:t>Касумханов</w:t>
            </w:r>
            <w:proofErr w:type="spellEnd"/>
            <w:r>
              <w:rPr>
                <w:b/>
                <w:sz w:val="28"/>
                <w:szCs w:val="28"/>
              </w:rPr>
              <w:t xml:space="preserve"> А.З.</w:t>
            </w:r>
            <w:r w:rsidRPr="00921B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60EF" w:rsidRPr="00682773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  <w:r w:rsidRPr="00921B57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b/>
                <w:sz w:val="28"/>
                <w:szCs w:val="28"/>
              </w:rPr>
              <w:t>Сахаватов</w:t>
            </w:r>
            <w:proofErr w:type="spellEnd"/>
            <w:r>
              <w:rPr>
                <w:b/>
                <w:sz w:val="28"/>
                <w:szCs w:val="28"/>
              </w:rPr>
              <w:t xml:space="preserve"> Б.И.</w:t>
            </w:r>
          </w:p>
        </w:tc>
      </w:tr>
      <w:tr w:rsidR="003860EF" w:rsidRPr="00682773" w:rsidTr="00AD3397">
        <w:trPr>
          <w:trHeight w:val="135"/>
          <w:tblCellSpacing w:w="0" w:type="dxa"/>
        </w:trPr>
        <w:tc>
          <w:tcPr>
            <w:tcW w:w="5245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3860EF" w:rsidRPr="00921B57" w:rsidRDefault="003860EF" w:rsidP="00AD3397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3860EF" w:rsidRDefault="003860EF" w:rsidP="0038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0EF" w:rsidSect="002E33A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49D5"/>
    <w:rsid w:val="00036EFC"/>
    <w:rsid w:val="00061718"/>
    <w:rsid w:val="001C613F"/>
    <w:rsid w:val="00272A86"/>
    <w:rsid w:val="00312E94"/>
    <w:rsid w:val="003860EF"/>
    <w:rsid w:val="004149D5"/>
    <w:rsid w:val="00514B0B"/>
    <w:rsid w:val="00514F46"/>
    <w:rsid w:val="007D3280"/>
    <w:rsid w:val="008A2F33"/>
    <w:rsid w:val="00A819FD"/>
    <w:rsid w:val="00AD5AA9"/>
    <w:rsid w:val="00AF4CBA"/>
    <w:rsid w:val="00B8037B"/>
    <w:rsid w:val="00DB1F2E"/>
    <w:rsid w:val="00FA26CF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4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149D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4149D5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4149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1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4149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4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ken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В соответствии с п. 140 Приказа ФАС от 10.02.2010г. №67  аукционист выбирается и</vt:lpstr>
      <vt:lpstr>    Предлагаю избрать аукционистом члена аукционной комиссии Османова Тажутдина Магн</vt:lpstr>
      <vt:lpstr>    Голосовали: за - 5, против-нет, воздержалось- 1 .</vt:lpstr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2002-01-01T00:03:00Z</cp:lastPrinted>
  <dcterms:created xsi:type="dcterms:W3CDTF">2016-06-23T07:24:00Z</dcterms:created>
  <dcterms:modified xsi:type="dcterms:W3CDTF">2016-06-24T13:21:00Z</dcterms:modified>
</cp:coreProperties>
</file>